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proofErr w:type="spellStart"/>
      <w:r w:rsidRPr="00320FAC">
        <w:rPr>
          <w:rFonts w:asciiTheme="majorHAnsi" w:hAnsiTheme="majorHAnsi"/>
          <w:sz w:val="26"/>
          <w:szCs w:val="26"/>
        </w:rPr>
        <w:t>Execellence</w:t>
      </w:r>
      <w:proofErr w:type="spellEnd"/>
      <w:r w:rsidRPr="00320FA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20FAC">
        <w:rPr>
          <w:rFonts w:asciiTheme="majorHAnsi" w:hAnsiTheme="majorHAnsi"/>
          <w:sz w:val="26"/>
          <w:szCs w:val="26"/>
        </w:rPr>
        <w:t>IFA</w:t>
      </w:r>
      <w:proofErr w:type="spellEnd"/>
      <w:r w:rsidRPr="00320FAC">
        <w:rPr>
          <w:rFonts w:asciiTheme="majorHAnsi" w:hAnsiTheme="majorHAnsi"/>
          <w:sz w:val="26"/>
          <w:szCs w:val="26"/>
        </w:rPr>
        <w:t> –Doctorat  »  2024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320FAC">
        <w:rPr>
          <w:rFonts w:asciiTheme="majorHAnsi" w:hAnsiTheme="majorHAnsi"/>
          <w:sz w:val="26"/>
          <w:szCs w:val="26"/>
          <w:u w:val="single"/>
        </w:rPr>
        <w:t>Appel à Candidature</w:t>
      </w:r>
    </w:p>
    <w:p w:rsidR="00F45BA4" w:rsidRDefault="00F45BA4" w:rsidP="00F45BA4">
      <w:pPr>
        <w:pStyle w:val="NormalWeb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</w:t>
      </w:r>
      <w:proofErr w:type="spellStart"/>
      <w:r w:rsidRPr="00320FAC">
        <w:rPr>
          <w:rStyle w:val="Accentuation"/>
          <w:rFonts w:asciiTheme="majorHAnsi" w:hAnsiTheme="majorHAnsi"/>
        </w:rPr>
        <w:t>IFA</w:t>
      </w:r>
      <w:proofErr w:type="spellEnd"/>
      <w:r w:rsidRPr="00320FAC">
        <w:rPr>
          <w:rStyle w:val="Accentuation"/>
          <w:rFonts w:asciiTheme="majorHAnsi" w:hAnsiTheme="majorHAnsi"/>
        </w:rPr>
        <w:t xml:space="preserve">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français d’Algérie attribue pour l’année universitaire </w:t>
      </w:r>
      <w:r w:rsidRPr="00320FAC">
        <w:rPr>
          <w:rStyle w:val="Accentuation"/>
          <w:rFonts w:asciiTheme="majorHAnsi" w:hAnsiTheme="majorHAnsi"/>
        </w:rPr>
        <w:t>(2024-2025</w:t>
      </w:r>
      <w:r w:rsidRPr="00320FAC">
        <w:rPr>
          <w:rStyle w:val="lev"/>
          <w:rFonts w:asciiTheme="majorHAnsi" w:hAnsiTheme="majorHAnsi"/>
          <w:b w:val="0"/>
          <w:bCs w:val="0"/>
        </w:rPr>
        <w:t>)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L’appel à candidatures est ouvert du 10 mars au 20 avril 2024 à minuit (heure d’Alger).</w:t>
      </w:r>
      <w:r w:rsidRPr="00320FAC">
        <w:rPr>
          <w:b w:val="0"/>
          <w:bCs w:val="0"/>
          <w:sz w:val="24"/>
          <w:szCs w:val="24"/>
        </w:rPr>
        <w:t xml:space="preserve">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de l’environnement, développement durable, énergie, économie circulaire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transports, mobilité bas-carbone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 des fonds marins et de l’espace, aéronautique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biotechnologies, santé, alimentation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technologies de l’information et de la communication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  <w:r w:rsidRPr="00320FAC">
        <w:rPr>
          <w:rStyle w:val="lev"/>
          <w:rFonts w:asciiTheme="majorHAnsi" w:hAnsiTheme="majorHAnsi"/>
          <w:b w:val="0"/>
          <w:bCs w:val="0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pas la nationalité française (simple ou double) 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étudiants bénéficiant d’un financement dans le cadre d’un projet </w:t>
      </w:r>
      <w:proofErr w:type="spellStart"/>
      <w:r w:rsidRPr="00320FAC">
        <w:rPr>
          <w:rFonts w:asciiTheme="majorHAnsi" w:hAnsiTheme="majorHAnsi"/>
          <w:sz w:val="24"/>
          <w:szCs w:val="24"/>
        </w:rPr>
        <w:t>PHC</w:t>
      </w:r>
      <w:proofErr w:type="spellEnd"/>
      <w:r w:rsidRPr="00320FAC">
        <w:rPr>
          <w:rFonts w:asciiTheme="majorHAnsi" w:hAnsiTheme="majorHAnsi"/>
          <w:sz w:val="24"/>
          <w:szCs w:val="24"/>
        </w:rPr>
        <w:t xml:space="preserve">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Prestations liées à la bourse France Excellence </w:t>
      </w:r>
      <w:proofErr w:type="spellStart"/>
      <w:r w:rsidRPr="00320FAC">
        <w:rPr>
          <w:rStyle w:val="lev"/>
          <w:sz w:val="24"/>
          <w:szCs w:val="24"/>
        </w:rPr>
        <w:t>IFA</w:t>
      </w:r>
      <w:proofErr w:type="spellEnd"/>
      <w:r w:rsidRPr="00320FAC">
        <w:rPr>
          <w:rStyle w:val="lev"/>
          <w:sz w:val="24"/>
          <w:szCs w:val="24"/>
        </w:rPr>
        <w:t xml:space="preserve"> – Doctorat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gratuité des frais de visa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 xml:space="preserve">l’exonération des frais d’inscription dans les établissements publics sous tutelle </w:t>
      </w:r>
      <w:proofErr w:type="spellStart"/>
      <w:r w:rsidRPr="00320FAC">
        <w:rPr>
          <w:rFonts w:asciiTheme="majorHAnsi" w:hAnsiTheme="majorHAnsi"/>
          <w:sz w:val="24"/>
          <w:szCs w:val="24"/>
        </w:rPr>
        <w:t>MESR</w:t>
      </w:r>
      <w:proofErr w:type="spellEnd"/>
      <w:r w:rsidRPr="00320FAC">
        <w:rPr>
          <w:rFonts w:asciiTheme="majorHAnsi" w:hAnsiTheme="majorHAnsi"/>
          <w:sz w:val="24"/>
          <w:szCs w:val="24"/>
        </w:rPr>
        <w:t xml:space="preserve"> et de la Contribution de vie étudiante et de campus (</w:t>
      </w:r>
      <w:proofErr w:type="spellStart"/>
      <w:r w:rsidRPr="00320FAC">
        <w:rPr>
          <w:rFonts w:asciiTheme="majorHAnsi" w:hAnsiTheme="majorHAnsi"/>
          <w:sz w:val="24"/>
          <w:szCs w:val="24"/>
        </w:rPr>
        <w:t>CVEC</w:t>
      </w:r>
      <w:proofErr w:type="spellEnd"/>
      <w:r w:rsidRPr="00320FAC">
        <w:rPr>
          <w:rFonts w:asciiTheme="majorHAnsi" w:hAnsiTheme="majorHAnsi"/>
          <w:sz w:val="24"/>
          <w:szCs w:val="24"/>
        </w:rPr>
        <w:t>)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prise en charge de leurs frais de voyage aller-retour entre l’Algérie et la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couverture assurance maladie et responsabilité civile durant leur séjour en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allocation de </w:t>
      </w: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Modalités de candidatures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>elevés de notes du  Baccalauréat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5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à </w:t>
      </w:r>
      <w:hyperlink r:id="rId6" w:tgtFrame="_blank" w:history="1">
        <w:r w:rsidRPr="00320FAC">
          <w:rPr>
            <w:rStyle w:val="Lienhypertexte"/>
            <w:rFonts w:asciiTheme="majorHAnsi" w:hAnsiTheme="majorHAnsi"/>
          </w:rPr>
          <w:t>bourses-doctorat@if-algerie.com</w:t>
        </w:r>
      </w:hyperlink>
      <w:r w:rsidRPr="00320FAC">
        <w:rPr>
          <w:rFonts w:asciiTheme="majorHAnsi" w:hAnsiTheme="majorHAnsi"/>
        </w:rPr>
        <w:t xml:space="preserve">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BA4"/>
    <w:rsid w:val="00034414"/>
    <w:rsid w:val="003442F1"/>
    <w:rsid w:val="003A0FE2"/>
    <w:rsid w:val="005D1F96"/>
    <w:rsid w:val="00B0468E"/>
    <w:rsid w:val="00C902E6"/>
    <w:rsid w:val="00F4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doctorat@if-algerie.com" TargetMode="External"/><Relationship Id="rId5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sahari1</cp:lastModifiedBy>
  <cp:revision>2</cp:revision>
  <dcterms:created xsi:type="dcterms:W3CDTF">2024-03-12T13:37:00Z</dcterms:created>
  <dcterms:modified xsi:type="dcterms:W3CDTF">2024-03-12T13:38:00Z</dcterms:modified>
</cp:coreProperties>
</file>